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3D12E8">
        <w:rPr>
          <w:b/>
          <w:bCs/>
          <w:sz w:val="28"/>
          <w:szCs w:val="28"/>
        </w:rPr>
        <w:t>F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</w:t>
      </w:r>
      <w:proofErr w:type="spellStart"/>
      <w:r w:rsidRPr="00E43039">
        <w:rPr>
          <w:b/>
          <w:sz w:val="28"/>
          <w:szCs w:val="28"/>
        </w:rPr>
        <w:t>DI</w:t>
      </w:r>
      <w:proofErr w:type="spellEnd"/>
      <w:r w:rsidRPr="00E43039">
        <w:rPr>
          <w:b/>
          <w:sz w:val="28"/>
          <w:szCs w:val="28"/>
        </w:rPr>
        <w:t xml:space="preserve"> OFFERTA </w:t>
      </w:r>
      <w:r w:rsidR="008B2671">
        <w:rPr>
          <w:b/>
          <w:sz w:val="28"/>
          <w:szCs w:val="28"/>
        </w:rPr>
        <w:t>TECNICA</w:t>
      </w:r>
    </w:p>
    <w:p w:rsidR="00774908" w:rsidRDefault="00774908" w:rsidP="00AA6977">
      <w:pPr>
        <w:pStyle w:val="Default"/>
        <w:jc w:val="both"/>
      </w:pPr>
    </w:p>
    <w:p w:rsidR="000B4393" w:rsidRPr="00DE1F3D" w:rsidRDefault="000B4393" w:rsidP="000B4393">
      <w:pPr>
        <w:jc w:val="both"/>
        <w:rPr>
          <w:sz w:val="24"/>
          <w:szCs w:val="24"/>
        </w:rPr>
      </w:pPr>
      <w:r w:rsidRPr="00DE1F3D">
        <w:rPr>
          <w:sz w:val="24"/>
          <w:szCs w:val="24"/>
        </w:rPr>
        <w:t>Gara n. 4859435 - Procedura aperta ai sensi del D.Lgs. n. 163/2006 per l’acquisizione di un sistema software per la gestione delle paghe e contributi e dei servizi connessi.</w:t>
      </w:r>
    </w:p>
    <w:p w:rsidR="0012640E" w:rsidRDefault="0012640E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 xml:space="preserve">apofila GEIE </w:t>
      </w:r>
      <w:proofErr w:type="spellStart"/>
      <w:r w:rsidR="00756F3B">
        <w:rPr>
          <w:sz w:val="20"/>
          <w:szCs w:val="20"/>
        </w:rPr>
        <w:t>contrattualizzato</w:t>
      </w:r>
      <w:proofErr w:type="spellEnd"/>
      <w:r w:rsidR="00756F3B">
        <w:rPr>
          <w:sz w:val="20"/>
          <w:szCs w:val="20"/>
        </w:rPr>
        <w:t>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imprese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12640E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</w:t>
      </w:r>
      <w:proofErr w:type="spellStart"/>
      <w:r>
        <w:rPr>
          <w:sz w:val="20"/>
          <w:szCs w:val="20"/>
        </w:rPr>
        <w:t>contrattualizzato</w:t>
      </w:r>
      <w:proofErr w:type="spellEnd"/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12640E" w:rsidP="00B920C3">
      <w:pPr>
        <w:pStyle w:val="Default"/>
        <w:spacing w:after="120"/>
        <w:ind w:right="40"/>
        <w:jc w:val="center"/>
        <w:outlineLvl w:val="0"/>
        <w:rPr>
          <w:b/>
          <w:bCs/>
        </w:rPr>
      </w:pPr>
      <w:r>
        <w:rPr>
          <w:b/>
          <w:bCs/>
        </w:rPr>
        <w:t>PRESENTA</w:t>
      </w:r>
    </w:p>
    <w:p w:rsidR="00591FF4" w:rsidRDefault="00591FF4" w:rsidP="00B920C3">
      <w:pPr>
        <w:pStyle w:val="Default"/>
        <w:spacing w:after="120"/>
        <w:ind w:right="40"/>
        <w:jc w:val="center"/>
        <w:outlineLvl w:val="0"/>
      </w:pPr>
    </w:p>
    <w:p w:rsidR="00591FF4" w:rsidRPr="00F14503" w:rsidRDefault="00774908" w:rsidP="009C7BEA">
      <w:pPr>
        <w:pStyle w:val="Default"/>
        <w:spacing w:after="120"/>
        <w:ind w:right="40"/>
        <w:jc w:val="both"/>
        <w:rPr>
          <w:b/>
          <w:bCs/>
          <w:i/>
          <w:iCs/>
          <w:sz w:val="23"/>
          <w:szCs w:val="23"/>
        </w:rPr>
      </w:pPr>
      <w:r w:rsidRPr="00F14503">
        <w:rPr>
          <w:b/>
        </w:rPr>
        <w:t xml:space="preserve">in conformità a quanto previsto dalle disposizioni del Disciplinare di Gara Titolo II punto </w:t>
      </w:r>
      <w:r w:rsidR="000A38EC">
        <w:rPr>
          <w:b/>
        </w:rPr>
        <w:t>3</w:t>
      </w:r>
      <w:r w:rsidR="0012640E">
        <w:rPr>
          <w:b/>
        </w:rPr>
        <w:t>, la seguente</w:t>
      </w:r>
    </w:p>
    <w:p w:rsidR="00774908" w:rsidRPr="0012640E" w:rsidRDefault="0012640E" w:rsidP="0012640E">
      <w:pPr>
        <w:pStyle w:val="Default"/>
        <w:spacing w:after="120"/>
        <w:ind w:right="40"/>
        <w:jc w:val="center"/>
        <w:outlineLvl w:val="0"/>
        <w:rPr>
          <w:b/>
          <w:bCs/>
        </w:rPr>
      </w:pPr>
      <w:r w:rsidRPr="0012640E">
        <w:rPr>
          <w:b/>
          <w:bCs/>
        </w:rPr>
        <w:t>RELAZIONE TECNICA</w:t>
      </w:r>
    </w:p>
    <w:p w:rsidR="00E435DD" w:rsidRDefault="00E435DD" w:rsidP="00AA6977">
      <w:pPr>
        <w:pStyle w:val="Default"/>
        <w:spacing w:after="60"/>
        <w:ind w:right="-40"/>
        <w:jc w:val="both"/>
        <w:rPr>
          <w:color w:val="auto"/>
        </w:rPr>
      </w:pPr>
    </w:p>
    <w:p w:rsidR="00C36647" w:rsidRPr="0042229E" w:rsidRDefault="00E435DD" w:rsidP="000D2CF4">
      <w:pPr>
        <w:numPr>
          <w:ilvl w:val="0"/>
          <w:numId w:val="6"/>
        </w:numPr>
        <w:spacing w:after="120" w:line="276" w:lineRule="auto"/>
        <w:jc w:val="both"/>
        <w:rPr>
          <w:sz w:val="24"/>
          <w:szCs w:val="24"/>
        </w:rPr>
      </w:pPr>
      <w:r w:rsidRPr="0042229E">
        <w:rPr>
          <w:sz w:val="24"/>
          <w:szCs w:val="24"/>
        </w:rPr>
        <w:t>Descrizione della soluzione software proposta</w:t>
      </w:r>
    </w:p>
    <w:p w:rsidR="003664D1" w:rsidRPr="0042229E" w:rsidRDefault="00CA7A79" w:rsidP="001E182A">
      <w:pPr>
        <w:numPr>
          <w:ilvl w:val="0"/>
          <w:numId w:val="6"/>
        </w:numPr>
        <w:spacing w:after="120" w:line="276" w:lineRule="auto"/>
        <w:jc w:val="both"/>
        <w:rPr>
          <w:sz w:val="24"/>
          <w:szCs w:val="24"/>
          <w:lang w:eastAsia="en-US"/>
        </w:rPr>
      </w:pPr>
      <w:r w:rsidRPr="0042229E">
        <w:rPr>
          <w:sz w:val="24"/>
          <w:szCs w:val="24"/>
        </w:rPr>
        <w:t xml:space="preserve">Organizzazione dei servizi </w:t>
      </w:r>
      <w:r w:rsidR="003664D1" w:rsidRPr="0042229E">
        <w:rPr>
          <w:sz w:val="24"/>
          <w:szCs w:val="24"/>
        </w:rPr>
        <w:t>implementazione</w:t>
      </w:r>
      <w:r w:rsidR="00103518" w:rsidRPr="0042229E">
        <w:rPr>
          <w:sz w:val="24"/>
          <w:szCs w:val="24"/>
        </w:rPr>
        <w:t>/avviamento</w:t>
      </w:r>
    </w:p>
    <w:p w:rsidR="001E182A" w:rsidRPr="0042229E" w:rsidRDefault="000B4393" w:rsidP="001E182A">
      <w:pPr>
        <w:numPr>
          <w:ilvl w:val="0"/>
          <w:numId w:val="6"/>
        </w:numPr>
        <w:spacing w:after="120" w:line="276" w:lineRule="auto"/>
        <w:jc w:val="both"/>
        <w:rPr>
          <w:sz w:val="24"/>
          <w:szCs w:val="24"/>
          <w:lang w:eastAsia="en-US"/>
        </w:rPr>
      </w:pPr>
      <w:r w:rsidRPr="0042229E">
        <w:rPr>
          <w:sz w:val="24"/>
          <w:szCs w:val="24"/>
          <w:lang w:eastAsia="en-US"/>
        </w:rPr>
        <w:t>Organizzazione dei servizi di formazione</w:t>
      </w:r>
    </w:p>
    <w:p w:rsidR="00CA7A79" w:rsidRPr="0042229E" w:rsidRDefault="006E1BEF" w:rsidP="00103518">
      <w:pPr>
        <w:numPr>
          <w:ilvl w:val="0"/>
          <w:numId w:val="6"/>
        </w:numPr>
        <w:spacing w:after="120" w:line="276" w:lineRule="auto"/>
        <w:jc w:val="both"/>
        <w:rPr>
          <w:sz w:val="24"/>
          <w:szCs w:val="24"/>
          <w:lang w:eastAsia="en-US"/>
        </w:rPr>
      </w:pPr>
      <w:r w:rsidRPr="0042229E">
        <w:rPr>
          <w:sz w:val="24"/>
          <w:szCs w:val="24"/>
          <w:lang w:eastAsia="en-US"/>
        </w:rPr>
        <w:t>Servizio di assistenza</w:t>
      </w:r>
    </w:p>
    <w:p w:rsidR="0042229E" w:rsidRDefault="0042229E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:rsidR="003664D1" w:rsidRPr="003664D1" w:rsidRDefault="003664D1" w:rsidP="0065639F">
      <w:pPr>
        <w:spacing w:after="120" w:line="276" w:lineRule="auto"/>
        <w:ind w:left="360"/>
        <w:jc w:val="both"/>
        <w:rPr>
          <w:sz w:val="24"/>
          <w:szCs w:val="24"/>
          <w:lang w:eastAsia="en-US"/>
        </w:rPr>
      </w:pPr>
    </w:p>
    <w:p w:rsidR="001E182A" w:rsidRDefault="001E182A" w:rsidP="001E182A">
      <w:pPr>
        <w:pStyle w:val="Default"/>
        <w:spacing w:after="60"/>
        <w:ind w:right="-40"/>
        <w:jc w:val="both"/>
        <w:rPr>
          <w:b/>
          <w:color w:val="auto"/>
        </w:rPr>
      </w:pPr>
      <w:r w:rsidRPr="001E182A">
        <w:rPr>
          <w:b/>
          <w:color w:val="auto"/>
        </w:rPr>
        <w:t>Compilare inoltre la seguente tabella riepilogativa dei sottocriteri tecnici quantitativi:</w:t>
      </w:r>
    </w:p>
    <w:p w:rsidR="0042229E" w:rsidRDefault="0042229E" w:rsidP="001E182A">
      <w:pPr>
        <w:pStyle w:val="Default"/>
        <w:spacing w:after="60"/>
        <w:ind w:right="-40"/>
        <w:jc w:val="both"/>
        <w:rPr>
          <w:b/>
          <w:color w:val="auto"/>
        </w:rPr>
      </w:pPr>
    </w:p>
    <w:tbl>
      <w:tblPr>
        <w:tblW w:w="0" w:type="auto"/>
        <w:jc w:val="center"/>
        <w:tblInd w:w="-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1"/>
        <w:gridCol w:w="4008"/>
        <w:gridCol w:w="567"/>
        <w:gridCol w:w="2905"/>
      </w:tblGrid>
      <w:tr w:rsidR="0042229E" w:rsidRPr="003B13B7" w:rsidTr="0042229E">
        <w:trPr>
          <w:trHeight w:val="282"/>
          <w:tblHeader/>
          <w:jc w:val="center"/>
        </w:trPr>
        <w:tc>
          <w:tcPr>
            <w:tcW w:w="1401" w:type="dxa"/>
            <w:shd w:val="clear" w:color="auto" w:fill="auto"/>
            <w:vAlign w:val="center"/>
          </w:tcPr>
          <w:p w:rsidR="0042229E" w:rsidRPr="003B13B7" w:rsidRDefault="0042229E" w:rsidP="003F6612">
            <w:pPr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sz w:val="22"/>
                <w:szCs w:val="22"/>
              </w:rPr>
              <w:t>Sottocriterio</w:t>
            </w:r>
          </w:p>
        </w:tc>
        <w:tc>
          <w:tcPr>
            <w:tcW w:w="4008" w:type="dxa"/>
            <w:shd w:val="clear" w:color="auto" w:fill="auto"/>
            <w:vAlign w:val="center"/>
          </w:tcPr>
          <w:p w:rsidR="0042229E" w:rsidRPr="003B13B7" w:rsidRDefault="0042229E" w:rsidP="003F6612">
            <w:pPr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sz w:val="22"/>
                <w:szCs w:val="22"/>
              </w:rPr>
              <w:t>Descrizione</w:t>
            </w:r>
          </w:p>
        </w:tc>
        <w:tc>
          <w:tcPr>
            <w:tcW w:w="3472" w:type="dxa"/>
            <w:gridSpan w:val="2"/>
            <w:shd w:val="clear" w:color="auto" w:fill="auto"/>
            <w:vAlign w:val="center"/>
          </w:tcPr>
          <w:p w:rsidR="0042229E" w:rsidRPr="003B13B7" w:rsidRDefault="0042229E" w:rsidP="003F6612">
            <w:pPr>
              <w:pStyle w:val="Default"/>
              <w:ind w:right="-40"/>
              <w:jc w:val="center"/>
              <w:rPr>
                <w:b/>
                <w:color w:val="auto"/>
                <w:sz w:val="22"/>
                <w:szCs w:val="22"/>
              </w:rPr>
            </w:pPr>
            <w:r w:rsidRPr="003B13B7">
              <w:rPr>
                <w:b/>
                <w:color w:val="auto"/>
                <w:sz w:val="22"/>
                <w:szCs w:val="22"/>
              </w:rPr>
              <w:t>Valore offerto</w:t>
            </w:r>
          </w:p>
          <w:p w:rsidR="0042229E" w:rsidRPr="003B13B7" w:rsidRDefault="0042229E" w:rsidP="00A47B4B">
            <w:pPr>
              <w:pStyle w:val="Default"/>
              <w:ind w:right="-40"/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color w:val="auto"/>
                <w:sz w:val="22"/>
                <w:szCs w:val="22"/>
              </w:rPr>
              <w:t>(</w:t>
            </w:r>
            <w:r>
              <w:rPr>
                <w:b/>
                <w:color w:val="auto"/>
                <w:sz w:val="22"/>
                <w:szCs w:val="22"/>
              </w:rPr>
              <w:t xml:space="preserve">indicare con una “X” una sola delle </w:t>
            </w:r>
            <w:r w:rsidR="00A47B4B">
              <w:rPr>
                <w:b/>
                <w:color w:val="auto"/>
                <w:sz w:val="22"/>
                <w:szCs w:val="22"/>
              </w:rPr>
              <w:t>2</w:t>
            </w:r>
            <w:r>
              <w:rPr>
                <w:b/>
                <w:color w:val="auto"/>
                <w:sz w:val="22"/>
                <w:szCs w:val="22"/>
              </w:rPr>
              <w:t xml:space="preserve"> opzioni per ciascun sottocriterio)</w:t>
            </w:r>
          </w:p>
        </w:tc>
      </w:tr>
      <w:tr w:rsidR="0042229E" w:rsidRPr="003B13B7" w:rsidTr="00A47B4B">
        <w:trPr>
          <w:trHeight w:val="696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42229E" w:rsidRPr="003B13B7" w:rsidRDefault="0042229E" w:rsidP="003F66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3B13B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4008" w:type="dxa"/>
            <w:vMerge w:val="restart"/>
            <w:vAlign w:val="center"/>
          </w:tcPr>
          <w:p w:rsidR="0042229E" w:rsidRPr="003B13B7" w:rsidRDefault="0042229E" w:rsidP="00F20C4F">
            <w:pPr>
              <w:jc w:val="both"/>
              <w:rPr>
                <w:sz w:val="22"/>
                <w:szCs w:val="22"/>
              </w:rPr>
            </w:pPr>
            <w:r w:rsidRPr="00A7768F">
              <w:rPr>
                <w:sz w:val="22"/>
                <w:szCs w:val="22"/>
              </w:rPr>
              <w:t xml:space="preserve">Possibilità di generare </w:t>
            </w:r>
            <w:proofErr w:type="spellStart"/>
            <w:r w:rsidRPr="00A7768F">
              <w:rPr>
                <w:sz w:val="22"/>
                <w:szCs w:val="22"/>
              </w:rPr>
              <w:t>query</w:t>
            </w:r>
            <w:proofErr w:type="spellEnd"/>
            <w:r w:rsidRPr="00A7768F">
              <w:rPr>
                <w:sz w:val="22"/>
                <w:szCs w:val="22"/>
              </w:rPr>
              <w:t xml:space="preserve"> ad hoc direttamente dall'utente ed esportare i dati in formati compatibili con i principali pacchetti di office </w:t>
            </w:r>
            <w:proofErr w:type="spellStart"/>
            <w:r w:rsidRPr="00A7768F">
              <w:rPr>
                <w:sz w:val="22"/>
                <w:szCs w:val="22"/>
              </w:rPr>
              <w:t>automation</w:t>
            </w:r>
            <w:proofErr w:type="spellEnd"/>
            <w:r w:rsidRPr="00A7768F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:rsidR="0042229E" w:rsidRPr="003A2DFE" w:rsidRDefault="0042229E" w:rsidP="0042229E">
            <w:pPr>
              <w:jc w:val="center"/>
            </w:pPr>
          </w:p>
        </w:tc>
        <w:tc>
          <w:tcPr>
            <w:tcW w:w="2905" w:type="dxa"/>
            <w:vAlign w:val="center"/>
          </w:tcPr>
          <w:p w:rsidR="0042229E" w:rsidRPr="003A2DFE" w:rsidRDefault="0042229E" w:rsidP="008826AD">
            <w:r w:rsidRPr="003A2DFE">
              <w:t xml:space="preserve">La funzionalità </w:t>
            </w:r>
            <w:r w:rsidR="008826AD">
              <w:t>assente</w:t>
            </w:r>
          </w:p>
        </w:tc>
      </w:tr>
      <w:tr w:rsidR="0042229E" w:rsidRPr="003B13B7" w:rsidTr="00A47B4B">
        <w:trPr>
          <w:trHeight w:val="646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42229E" w:rsidRDefault="0042229E" w:rsidP="003F66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8" w:type="dxa"/>
            <w:vMerge/>
            <w:vAlign w:val="center"/>
          </w:tcPr>
          <w:p w:rsidR="0042229E" w:rsidRPr="00A7768F" w:rsidRDefault="0042229E" w:rsidP="00F20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2229E" w:rsidRDefault="0042229E" w:rsidP="0042229E">
            <w:pPr>
              <w:jc w:val="center"/>
            </w:pPr>
          </w:p>
        </w:tc>
        <w:tc>
          <w:tcPr>
            <w:tcW w:w="2905" w:type="dxa"/>
            <w:vAlign w:val="center"/>
          </w:tcPr>
          <w:p w:rsidR="0042229E" w:rsidRDefault="0042229E" w:rsidP="008826AD">
            <w:r w:rsidRPr="003A2DFE">
              <w:t xml:space="preserve">La funzionalità </w:t>
            </w:r>
            <w:r w:rsidR="008826AD">
              <w:t>presente</w:t>
            </w:r>
          </w:p>
        </w:tc>
      </w:tr>
      <w:tr w:rsidR="008826AD" w:rsidRPr="003B13B7" w:rsidTr="00A47B4B">
        <w:trPr>
          <w:trHeight w:val="741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8826AD" w:rsidRPr="003B13B7" w:rsidRDefault="008826AD" w:rsidP="003F66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008" w:type="dxa"/>
            <w:vMerge w:val="restart"/>
            <w:vAlign w:val="center"/>
          </w:tcPr>
          <w:p w:rsidR="008826AD" w:rsidRPr="003B13B7" w:rsidRDefault="008826AD" w:rsidP="00F20C4F">
            <w:pPr>
              <w:jc w:val="both"/>
              <w:rPr>
                <w:sz w:val="22"/>
                <w:szCs w:val="22"/>
              </w:rPr>
            </w:pPr>
            <w:r w:rsidRPr="00C8553F">
              <w:rPr>
                <w:sz w:val="22"/>
                <w:szCs w:val="22"/>
              </w:rPr>
              <w:t>Possibilità, anche con un software compatibile, di gestire l’archiviazione, consultazione ed elaborazione dei dati storicizzati archiviati, inclusi quelli pregressi e relativi agli ex-dipendenti cessati in anni precedenti.</w:t>
            </w:r>
          </w:p>
        </w:tc>
        <w:tc>
          <w:tcPr>
            <w:tcW w:w="567" w:type="dxa"/>
            <w:vAlign w:val="center"/>
          </w:tcPr>
          <w:p w:rsidR="008826AD" w:rsidRPr="00A47B4B" w:rsidRDefault="008826AD" w:rsidP="0042229E">
            <w:pPr>
              <w:jc w:val="center"/>
            </w:pPr>
          </w:p>
        </w:tc>
        <w:tc>
          <w:tcPr>
            <w:tcW w:w="2905" w:type="dxa"/>
            <w:vAlign w:val="center"/>
          </w:tcPr>
          <w:p w:rsidR="008826AD" w:rsidRPr="003A2DFE" w:rsidRDefault="008826AD" w:rsidP="00EC11A3">
            <w:r w:rsidRPr="003A2DFE">
              <w:t xml:space="preserve">La funzionalità </w:t>
            </w:r>
            <w:r>
              <w:t>assente</w:t>
            </w:r>
          </w:p>
        </w:tc>
      </w:tr>
      <w:tr w:rsidR="008826AD" w:rsidRPr="003B13B7" w:rsidTr="00A47B4B">
        <w:trPr>
          <w:trHeight w:val="709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8826AD" w:rsidRDefault="008826AD" w:rsidP="003F66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8" w:type="dxa"/>
            <w:vMerge/>
            <w:vAlign w:val="center"/>
          </w:tcPr>
          <w:p w:rsidR="008826AD" w:rsidRPr="00A7768F" w:rsidRDefault="008826AD" w:rsidP="00F20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826AD" w:rsidRPr="00A47B4B" w:rsidRDefault="008826AD" w:rsidP="0042229E">
            <w:pPr>
              <w:jc w:val="center"/>
            </w:pPr>
          </w:p>
        </w:tc>
        <w:tc>
          <w:tcPr>
            <w:tcW w:w="2905" w:type="dxa"/>
            <w:vAlign w:val="center"/>
          </w:tcPr>
          <w:p w:rsidR="008826AD" w:rsidRDefault="008826AD" w:rsidP="00EC11A3">
            <w:r w:rsidRPr="003A2DFE">
              <w:t xml:space="preserve">La funzionalità </w:t>
            </w:r>
            <w:r>
              <w:t>presente</w:t>
            </w:r>
          </w:p>
        </w:tc>
      </w:tr>
      <w:tr w:rsidR="008826AD" w:rsidRPr="003B13B7" w:rsidTr="00A47B4B">
        <w:trPr>
          <w:trHeight w:val="764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8826AD" w:rsidRPr="003B13B7" w:rsidRDefault="008826AD" w:rsidP="003F66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008" w:type="dxa"/>
            <w:vMerge w:val="restart"/>
            <w:vAlign w:val="center"/>
          </w:tcPr>
          <w:p w:rsidR="008826AD" w:rsidRPr="003B13B7" w:rsidRDefault="008826AD" w:rsidP="00F20C4F">
            <w:pPr>
              <w:jc w:val="both"/>
              <w:rPr>
                <w:sz w:val="22"/>
                <w:szCs w:val="22"/>
              </w:rPr>
            </w:pPr>
            <w:r w:rsidRPr="00A7768F">
              <w:rPr>
                <w:sz w:val="22"/>
                <w:szCs w:val="22"/>
              </w:rPr>
              <w:t>Possibilità da parte dei dipendenti di consultare le competenze via WEB e possibilità di accedere in modalità protetta.</w:t>
            </w: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:rsidR="008826AD" w:rsidRPr="003A2DFE" w:rsidRDefault="008826AD" w:rsidP="00EC11A3">
            <w:r w:rsidRPr="003A2DFE">
              <w:t xml:space="preserve">La funzionalità </w:t>
            </w:r>
            <w:r>
              <w:t>assente</w:t>
            </w:r>
          </w:p>
        </w:tc>
      </w:tr>
      <w:tr w:rsidR="008826AD" w:rsidRPr="003B13B7" w:rsidTr="00A47B4B">
        <w:trPr>
          <w:trHeight w:val="672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8826AD" w:rsidRDefault="008826AD" w:rsidP="003F66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8" w:type="dxa"/>
            <w:vMerge/>
            <w:vAlign w:val="center"/>
          </w:tcPr>
          <w:p w:rsidR="008826AD" w:rsidRPr="00A7768F" w:rsidRDefault="008826AD" w:rsidP="00F20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:rsidR="008826AD" w:rsidRDefault="008826AD" w:rsidP="00EC11A3">
            <w:r w:rsidRPr="003A2DFE">
              <w:t xml:space="preserve">La funzionalità </w:t>
            </w:r>
            <w:r>
              <w:t>presente</w:t>
            </w:r>
          </w:p>
        </w:tc>
      </w:tr>
      <w:tr w:rsidR="008826AD" w:rsidRPr="003B13B7" w:rsidTr="00A47B4B">
        <w:trPr>
          <w:trHeight w:val="587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8826AD" w:rsidRPr="003B13B7" w:rsidRDefault="008826AD" w:rsidP="003F66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008" w:type="dxa"/>
            <w:vMerge w:val="restart"/>
            <w:vAlign w:val="center"/>
          </w:tcPr>
          <w:p w:rsidR="008826AD" w:rsidRPr="003B13B7" w:rsidRDefault="008826AD" w:rsidP="00F20C4F">
            <w:pPr>
              <w:jc w:val="both"/>
              <w:rPr>
                <w:sz w:val="22"/>
                <w:szCs w:val="22"/>
              </w:rPr>
            </w:pPr>
            <w:r w:rsidRPr="00A7768F">
              <w:rPr>
                <w:sz w:val="22"/>
                <w:szCs w:val="22"/>
              </w:rPr>
              <w:t>Possibilità di elaborare il Budget del personale al livello di si</w:t>
            </w:r>
            <w:r>
              <w:rPr>
                <w:sz w:val="22"/>
                <w:szCs w:val="22"/>
              </w:rPr>
              <w:t>n</w:t>
            </w:r>
            <w:r w:rsidRPr="00A7768F">
              <w:rPr>
                <w:sz w:val="22"/>
                <w:szCs w:val="22"/>
              </w:rPr>
              <w:t xml:space="preserve">golo dipendente e voce retributiva e possibilità di effettuare simulazioni e analisi </w:t>
            </w:r>
            <w:proofErr w:type="spellStart"/>
            <w:r w:rsidRPr="00A7768F">
              <w:rPr>
                <w:sz w:val="22"/>
                <w:szCs w:val="22"/>
              </w:rPr>
              <w:t>what</w:t>
            </w:r>
            <w:proofErr w:type="spellEnd"/>
            <w:r w:rsidRPr="00A7768F">
              <w:rPr>
                <w:sz w:val="22"/>
                <w:szCs w:val="22"/>
              </w:rPr>
              <w:t xml:space="preserve"> </w:t>
            </w:r>
            <w:proofErr w:type="spellStart"/>
            <w:r w:rsidRPr="00A7768F">
              <w:rPr>
                <w:sz w:val="22"/>
                <w:szCs w:val="22"/>
              </w:rPr>
              <w:t>-if</w:t>
            </w:r>
            <w:proofErr w:type="spellEnd"/>
            <w:r w:rsidRPr="00A7768F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:rsidR="008826AD" w:rsidRPr="003A2DFE" w:rsidRDefault="008826AD" w:rsidP="00EC11A3">
            <w:r w:rsidRPr="003A2DFE">
              <w:t xml:space="preserve">La funzionalità </w:t>
            </w:r>
            <w:r>
              <w:t>assente</w:t>
            </w:r>
          </w:p>
        </w:tc>
      </w:tr>
      <w:tr w:rsidR="008826AD" w:rsidRPr="003B13B7" w:rsidTr="00A47B4B">
        <w:trPr>
          <w:trHeight w:val="695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8826AD" w:rsidRDefault="008826AD" w:rsidP="003F66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8" w:type="dxa"/>
            <w:vMerge/>
            <w:vAlign w:val="center"/>
          </w:tcPr>
          <w:p w:rsidR="008826AD" w:rsidRPr="00A7768F" w:rsidRDefault="008826AD" w:rsidP="00F20C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:rsidR="008826AD" w:rsidRDefault="008826AD" w:rsidP="00EC11A3">
            <w:r w:rsidRPr="003A2DFE">
              <w:t xml:space="preserve">La funzionalità </w:t>
            </w:r>
            <w:r>
              <w:t>presente</w:t>
            </w:r>
          </w:p>
        </w:tc>
      </w:tr>
      <w:tr w:rsidR="008826AD" w:rsidRPr="003B13B7" w:rsidTr="00A47B4B">
        <w:trPr>
          <w:trHeight w:val="659"/>
          <w:jc w:val="center"/>
        </w:trPr>
        <w:tc>
          <w:tcPr>
            <w:tcW w:w="1401" w:type="dxa"/>
            <w:vMerge w:val="restart"/>
            <w:shd w:val="clear" w:color="auto" w:fill="auto"/>
            <w:vAlign w:val="center"/>
          </w:tcPr>
          <w:p w:rsidR="008826AD" w:rsidRDefault="008826AD" w:rsidP="003F66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008" w:type="dxa"/>
            <w:vMerge w:val="restart"/>
            <w:vAlign w:val="center"/>
          </w:tcPr>
          <w:p w:rsidR="008826AD" w:rsidRDefault="008826AD" w:rsidP="00F20C4F">
            <w:pPr>
              <w:jc w:val="both"/>
              <w:rPr>
                <w:sz w:val="22"/>
              </w:rPr>
            </w:pPr>
            <w:r w:rsidRPr="00A7768F">
              <w:rPr>
                <w:sz w:val="22"/>
                <w:szCs w:val="22"/>
              </w:rPr>
              <w:t>Possibilità di inserire il timbro digitale sulla stampa di ciascun cedolino.</w:t>
            </w: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</w:rPr>
            </w:pPr>
          </w:p>
        </w:tc>
        <w:tc>
          <w:tcPr>
            <w:tcW w:w="2905" w:type="dxa"/>
            <w:vAlign w:val="center"/>
          </w:tcPr>
          <w:p w:rsidR="008826AD" w:rsidRPr="003A2DFE" w:rsidRDefault="008826AD" w:rsidP="00EC11A3">
            <w:r w:rsidRPr="003A2DFE">
              <w:t xml:space="preserve">La funzionalità </w:t>
            </w:r>
            <w:r>
              <w:t>assente</w:t>
            </w:r>
          </w:p>
        </w:tc>
      </w:tr>
      <w:tr w:rsidR="008826AD" w:rsidRPr="003B13B7" w:rsidTr="00A47B4B">
        <w:trPr>
          <w:trHeight w:val="654"/>
          <w:jc w:val="center"/>
        </w:trPr>
        <w:tc>
          <w:tcPr>
            <w:tcW w:w="1401" w:type="dxa"/>
            <w:vMerge/>
            <w:shd w:val="clear" w:color="auto" w:fill="auto"/>
            <w:vAlign w:val="center"/>
          </w:tcPr>
          <w:p w:rsidR="008826AD" w:rsidRDefault="008826AD" w:rsidP="003F66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8" w:type="dxa"/>
            <w:vMerge/>
            <w:vAlign w:val="center"/>
          </w:tcPr>
          <w:p w:rsidR="008826AD" w:rsidRPr="00A7768F" w:rsidRDefault="008826AD" w:rsidP="003F661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826AD" w:rsidRPr="003B13B7" w:rsidRDefault="008826AD" w:rsidP="0042229E">
            <w:pPr>
              <w:jc w:val="center"/>
              <w:rPr>
                <w:sz w:val="22"/>
              </w:rPr>
            </w:pPr>
          </w:p>
        </w:tc>
        <w:tc>
          <w:tcPr>
            <w:tcW w:w="2905" w:type="dxa"/>
            <w:vAlign w:val="center"/>
          </w:tcPr>
          <w:p w:rsidR="008826AD" w:rsidRDefault="008826AD" w:rsidP="00EC11A3">
            <w:r w:rsidRPr="003A2DFE">
              <w:t xml:space="preserve">La funzionalità </w:t>
            </w:r>
            <w:r>
              <w:t>presente</w:t>
            </w:r>
          </w:p>
        </w:tc>
      </w:tr>
    </w:tbl>
    <w:p w:rsidR="0042229E" w:rsidRPr="001E182A" w:rsidRDefault="0042229E" w:rsidP="001E182A">
      <w:pPr>
        <w:pStyle w:val="Default"/>
        <w:spacing w:after="60"/>
        <w:ind w:right="-40"/>
        <w:jc w:val="both"/>
        <w:rPr>
          <w:b/>
          <w:color w:val="auto"/>
        </w:rPr>
      </w:pPr>
    </w:p>
    <w:p w:rsidR="0042229E" w:rsidRDefault="0042229E">
      <w:pPr>
        <w:rPr>
          <w:rFonts w:eastAsia="Calibri"/>
          <w:sz w:val="24"/>
          <w:szCs w:val="24"/>
          <w:lang w:eastAsia="en-US"/>
        </w:rPr>
      </w:pPr>
      <w:r>
        <w:br w:type="page"/>
      </w:r>
    </w:p>
    <w:p w:rsidR="00693AC9" w:rsidRDefault="00693AC9" w:rsidP="001E182A">
      <w:pPr>
        <w:pStyle w:val="Default"/>
        <w:spacing w:after="60"/>
        <w:ind w:right="-40"/>
        <w:jc w:val="both"/>
        <w:rPr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8"/>
        <w:gridCol w:w="3158"/>
        <w:gridCol w:w="2154"/>
        <w:gridCol w:w="3065"/>
      </w:tblGrid>
      <w:tr w:rsidR="001E182A" w:rsidRPr="003B13B7" w:rsidTr="00215BF4">
        <w:trPr>
          <w:trHeight w:val="282"/>
          <w:tblHeader/>
          <w:jc w:val="center"/>
        </w:trPr>
        <w:tc>
          <w:tcPr>
            <w:tcW w:w="1438" w:type="dxa"/>
            <w:shd w:val="clear" w:color="auto" w:fill="auto"/>
            <w:vAlign w:val="center"/>
          </w:tcPr>
          <w:p w:rsidR="001E182A" w:rsidRPr="003B13B7" w:rsidRDefault="001E182A" w:rsidP="005C731E">
            <w:pPr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sz w:val="22"/>
                <w:szCs w:val="22"/>
              </w:rPr>
              <w:t>Sottocriterio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E182A" w:rsidRPr="003B13B7" w:rsidRDefault="001E182A" w:rsidP="005C731E">
            <w:pPr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sz w:val="22"/>
                <w:szCs w:val="22"/>
              </w:rPr>
              <w:t>Descrizione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1E182A" w:rsidRPr="003B13B7" w:rsidRDefault="001E182A" w:rsidP="005C731E">
            <w:pPr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sz w:val="22"/>
                <w:szCs w:val="22"/>
              </w:rPr>
              <w:t>Valore base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1E182A" w:rsidRPr="003B13B7" w:rsidRDefault="001E182A" w:rsidP="005C731E">
            <w:pPr>
              <w:pStyle w:val="Default"/>
              <w:ind w:right="-40"/>
              <w:jc w:val="center"/>
              <w:rPr>
                <w:b/>
                <w:color w:val="auto"/>
                <w:sz w:val="22"/>
                <w:szCs w:val="22"/>
              </w:rPr>
            </w:pPr>
            <w:r w:rsidRPr="003B13B7">
              <w:rPr>
                <w:b/>
                <w:color w:val="auto"/>
                <w:sz w:val="22"/>
                <w:szCs w:val="22"/>
              </w:rPr>
              <w:t>Valore offerto</w:t>
            </w:r>
          </w:p>
          <w:p w:rsidR="001E182A" w:rsidRPr="003B13B7" w:rsidRDefault="001E182A" w:rsidP="005C731E">
            <w:pPr>
              <w:pStyle w:val="Default"/>
              <w:ind w:right="-40"/>
              <w:jc w:val="center"/>
              <w:rPr>
                <w:b/>
                <w:sz w:val="22"/>
                <w:szCs w:val="22"/>
              </w:rPr>
            </w:pPr>
            <w:r w:rsidRPr="003B13B7">
              <w:rPr>
                <w:b/>
                <w:color w:val="auto"/>
                <w:sz w:val="22"/>
                <w:szCs w:val="22"/>
              </w:rPr>
              <w:t>(in cifre e in lettere)</w:t>
            </w:r>
          </w:p>
        </w:tc>
      </w:tr>
      <w:tr w:rsidR="0042229E" w:rsidRPr="003B13B7" w:rsidTr="00F8647A">
        <w:trPr>
          <w:trHeight w:val="850"/>
          <w:jc w:val="center"/>
        </w:trPr>
        <w:tc>
          <w:tcPr>
            <w:tcW w:w="1438" w:type="dxa"/>
            <w:shd w:val="clear" w:color="auto" w:fill="auto"/>
            <w:vAlign w:val="center"/>
          </w:tcPr>
          <w:p w:rsidR="0042229E" w:rsidRPr="003B13B7" w:rsidRDefault="0042229E" w:rsidP="000D2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3158" w:type="dxa"/>
            <w:vAlign w:val="center"/>
          </w:tcPr>
          <w:p w:rsidR="0042229E" w:rsidRPr="00EE6BF3" w:rsidRDefault="0042229E" w:rsidP="00103518">
            <w:pPr>
              <w:rPr>
                <w:sz w:val="22"/>
              </w:rPr>
            </w:pPr>
            <w:r>
              <w:rPr>
                <w:sz w:val="22"/>
              </w:rPr>
              <w:t>Risoluzione problemi bloccanti</w:t>
            </w:r>
          </w:p>
        </w:tc>
        <w:tc>
          <w:tcPr>
            <w:tcW w:w="2154" w:type="dxa"/>
            <w:vAlign w:val="center"/>
          </w:tcPr>
          <w:p w:rsidR="0042229E" w:rsidRPr="0042229E" w:rsidRDefault="0042229E" w:rsidP="005C731E">
            <w:pPr>
              <w:jc w:val="center"/>
              <w:rPr>
                <w:sz w:val="22"/>
                <w:szCs w:val="22"/>
              </w:rPr>
            </w:pPr>
            <w:r w:rsidRPr="0042229E">
              <w:rPr>
                <w:sz w:val="22"/>
              </w:rPr>
              <w:t>8 ore lavorative</w:t>
            </w:r>
          </w:p>
        </w:tc>
        <w:tc>
          <w:tcPr>
            <w:tcW w:w="3065" w:type="dxa"/>
            <w:vAlign w:val="center"/>
          </w:tcPr>
          <w:p w:rsidR="0042229E" w:rsidRPr="003B13B7" w:rsidRDefault="0042229E" w:rsidP="005C731E">
            <w:pPr>
              <w:jc w:val="center"/>
              <w:rPr>
                <w:sz w:val="22"/>
                <w:szCs w:val="22"/>
              </w:rPr>
            </w:pPr>
            <w:r w:rsidRPr="003B13B7">
              <w:rPr>
                <w:sz w:val="22"/>
              </w:rPr>
              <w:t xml:space="preserve">___ </w:t>
            </w:r>
            <w:r>
              <w:rPr>
                <w:sz w:val="22"/>
              </w:rPr>
              <w:t>ore lavorative (________</w:t>
            </w:r>
            <w:r w:rsidRPr="003B13B7">
              <w:rPr>
                <w:sz w:val="22"/>
              </w:rPr>
              <w:t>)</w:t>
            </w:r>
          </w:p>
        </w:tc>
      </w:tr>
      <w:tr w:rsidR="0042229E" w:rsidRPr="003B13B7" w:rsidTr="00F8647A">
        <w:trPr>
          <w:trHeight w:val="850"/>
          <w:jc w:val="center"/>
        </w:trPr>
        <w:tc>
          <w:tcPr>
            <w:tcW w:w="1438" w:type="dxa"/>
            <w:shd w:val="clear" w:color="auto" w:fill="auto"/>
            <w:vAlign w:val="center"/>
          </w:tcPr>
          <w:p w:rsidR="0042229E" w:rsidRPr="003B13B7" w:rsidRDefault="0042229E" w:rsidP="00E435DD">
            <w:pPr>
              <w:jc w:val="center"/>
              <w:rPr>
                <w:sz w:val="22"/>
                <w:szCs w:val="22"/>
              </w:rPr>
            </w:pPr>
            <w:r w:rsidRPr="003B13B7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158" w:type="dxa"/>
            <w:vAlign w:val="center"/>
          </w:tcPr>
          <w:p w:rsidR="0042229E" w:rsidRPr="00EE6BF3" w:rsidRDefault="0042229E" w:rsidP="00103518">
            <w:pPr>
              <w:rPr>
                <w:sz w:val="22"/>
              </w:rPr>
            </w:pPr>
            <w:r w:rsidRPr="00EE6BF3">
              <w:rPr>
                <w:sz w:val="22"/>
              </w:rPr>
              <w:t>Risoluzione problemi non bloccanti</w:t>
            </w:r>
          </w:p>
        </w:tc>
        <w:tc>
          <w:tcPr>
            <w:tcW w:w="2154" w:type="dxa"/>
            <w:vAlign w:val="center"/>
          </w:tcPr>
          <w:p w:rsidR="0042229E" w:rsidRPr="0042229E" w:rsidRDefault="0042229E" w:rsidP="000D2CF4">
            <w:pPr>
              <w:jc w:val="center"/>
              <w:rPr>
                <w:sz w:val="22"/>
                <w:szCs w:val="22"/>
              </w:rPr>
            </w:pPr>
            <w:r w:rsidRPr="0042229E">
              <w:rPr>
                <w:sz w:val="22"/>
              </w:rPr>
              <w:t>5 giorni lavorativi</w:t>
            </w:r>
          </w:p>
        </w:tc>
        <w:tc>
          <w:tcPr>
            <w:tcW w:w="3065" w:type="dxa"/>
            <w:vAlign w:val="center"/>
          </w:tcPr>
          <w:p w:rsidR="0042229E" w:rsidRDefault="0042229E" w:rsidP="00215BF4">
            <w:pPr>
              <w:jc w:val="center"/>
              <w:rPr>
                <w:sz w:val="22"/>
              </w:rPr>
            </w:pPr>
          </w:p>
          <w:p w:rsidR="0042229E" w:rsidRDefault="0042229E" w:rsidP="00215BF4">
            <w:pPr>
              <w:jc w:val="center"/>
              <w:rPr>
                <w:sz w:val="22"/>
              </w:rPr>
            </w:pPr>
            <w:r w:rsidRPr="003B13B7">
              <w:rPr>
                <w:sz w:val="22"/>
              </w:rPr>
              <w:t xml:space="preserve">__ </w:t>
            </w:r>
            <w:r>
              <w:rPr>
                <w:sz w:val="22"/>
              </w:rPr>
              <w:t>giorni lavorativi (________</w:t>
            </w:r>
            <w:r w:rsidRPr="003B13B7">
              <w:rPr>
                <w:sz w:val="22"/>
              </w:rPr>
              <w:t>)</w:t>
            </w:r>
          </w:p>
          <w:p w:rsidR="0042229E" w:rsidRPr="003B13B7" w:rsidRDefault="0042229E" w:rsidP="00215BF4">
            <w:pPr>
              <w:jc w:val="center"/>
              <w:rPr>
                <w:sz w:val="22"/>
                <w:szCs w:val="22"/>
              </w:rPr>
            </w:pPr>
          </w:p>
        </w:tc>
      </w:tr>
      <w:tr w:rsidR="0042229E" w:rsidRPr="003B13B7" w:rsidTr="00F8647A">
        <w:trPr>
          <w:trHeight w:val="850"/>
          <w:jc w:val="center"/>
        </w:trPr>
        <w:tc>
          <w:tcPr>
            <w:tcW w:w="1438" w:type="dxa"/>
            <w:shd w:val="clear" w:color="auto" w:fill="auto"/>
            <w:vAlign w:val="center"/>
          </w:tcPr>
          <w:p w:rsidR="0042229E" w:rsidRPr="003B13B7" w:rsidRDefault="0042229E" w:rsidP="00E435DD">
            <w:pPr>
              <w:jc w:val="center"/>
              <w:rPr>
                <w:sz w:val="22"/>
                <w:szCs w:val="22"/>
              </w:rPr>
            </w:pPr>
            <w:r w:rsidRPr="003B13B7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158" w:type="dxa"/>
            <w:vAlign w:val="center"/>
          </w:tcPr>
          <w:p w:rsidR="0042229E" w:rsidRPr="00EE6BF3" w:rsidRDefault="0042229E" w:rsidP="00103518">
            <w:pPr>
              <w:rPr>
                <w:sz w:val="22"/>
              </w:rPr>
            </w:pPr>
            <w:r w:rsidRPr="00EE6BF3">
              <w:rPr>
                <w:sz w:val="22"/>
              </w:rPr>
              <w:t>Risoluzione problemi minori</w:t>
            </w:r>
          </w:p>
        </w:tc>
        <w:tc>
          <w:tcPr>
            <w:tcW w:w="2154" w:type="dxa"/>
            <w:vAlign w:val="center"/>
          </w:tcPr>
          <w:p w:rsidR="0042229E" w:rsidRPr="0042229E" w:rsidRDefault="0042229E" w:rsidP="000D2CF4">
            <w:pPr>
              <w:jc w:val="center"/>
              <w:rPr>
                <w:sz w:val="22"/>
                <w:szCs w:val="22"/>
              </w:rPr>
            </w:pPr>
            <w:r w:rsidRPr="0042229E">
              <w:rPr>
                <w:sz w:val="22"/>
              </w:rPr>
              <w:t>15 giorni lavorativi.</w:t>
            </w:r>
          </w:p>
        </w:tc>
        <w:tc>
          <w:tcPr>
            <w:tcW w:w="3065" w:type="dxa"/>
            <w:vAlign w:val="center"/>
          </w:tcPr>
          <w:p w:rsidR="0042229E" w:rsidRPr="003B13B7" w:rsidRDefault="0042229E" w:rsidP="005C73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__ giorni lavorativi (________</w:t>
            </w:r>
            <w:r w:rsidRPr="003B13B7">
              <w:rPr>
                <w:sz w:val="22"/>
              </w:rPr>
              <w:t>)</w:t>
            </w:r>
          </w:p>
        </w:tc>
      </w:tr>
      <w:tr w:rsidR="0042229E" w:rsidRPr="003B13B7" w:rsidTr="00F8647A">
        <w:trPr>
          <w:trHeight w:val="850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9E" w:rsidRPr="003B13B7" w:rsidRDefault="0042229E" w:rsidP="00E435DD">
            <w:pPr>
              <w:jc w:val="center"/>
              <w:rPr>
                <w:sz w:val="22"/>
                <w:szCs w:val="22"/>
              </w:rPr>
            </w:pPr>
            <w:r w:rsidRPr="003B13B7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EE6BF3" w:rsidRDefault="0042229E" w:rsidP="00103518">
            <w:pPr>
              <w:rPr>
                <w:sz w:val="22"/>
              </w:rPr>
            </w:pPr>
            <w:r w:rsidRPr="00EE6BF3">
              <w:rPr>
                <w:sz w:val="22"/>
              </w:rPr>
              <w:t>Allineamento normativo</w:t>
            </w:r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pre-produzione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42229E" w:rsidRDefault="0042229E" w:rsidP="00E435DD">
            <w:pPr>
              <w:jc w:val="center"/>
              <w:rPr>
                <w:sz w:val="22"/>
                <w:szCs w:val="22"/>
              </w:rPr>
            </w:pPr>
            <w:r w:rsidRPr="0042229E">
              <w:rPr>
                <w:sz w:val="22"/>
              </w:rPr>
              <w:t>5 giorni lavorativi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E435DD" w:rsidRDefault="0042229E" w:rsidP="00215BF4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 giorni lavorativi (_______</w:t>
            </w:r>
            <w:r w:rsidRPr="003B13B7">
              <w:rPr>
                <w:sz w:val="22"/>
              </w:rPr>
              <w:t>)</w:t>
            </w:r>
          </w:p>
        </w:tc>
      </w:tr>
      <w:tr w:rsidR="0042229E" w:rsidRPr="003B13B7" w:rsidTr="00F8647A">
        <w:trPr>
          <w:trHeight w:val="850"/>
          <w:jc w:val="center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9E" w:rsidRPr="003B13B7" w:rsidRDefault="0042229E" w:rsidP="00E435DD">
            <w:pPr>
              <w:jc w:val="center"/>
              <w:rPr>
                <w:sz w:val="22"/>
                <w:szCs w:val="22"/>
              </w:rPr>
            </w:pPr>
            <w:r w:rsidRPr="003B13B7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EE6BF3" w:rsidRDefault="0042229E" w:rsidP="00103518">
            <w:pPr>
              <w:rPr>
                <w:sz w:val="22"/>
              </w:rPr>
            </w:pPr>
            <w:r w:rsidRPr="00EE6BF3">
              <w:rPr>
                <w:sz w:val="22"/>
              </w:rPr>
              <w:t>Allineamento normativo</w:t>
            </w:r>
            <w:r>
              <w:rPr>
                <w:sz w:val="22"/>
              </w:rPr>
              <w:t xml:space="preserve"> in produzione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42229E" w:rsidRDefault="0042229E" w:rsidP="00E435DD">
            <w:pPr>
              <w:jc w:val="center"/>
              <w:rPr>
                <w:sz w:val="22"/>
                <w:szCs w:val="22"/>
              </w:rPr>
            </w:pPr>
            <w:r w:rsidRPr="0042229E">
              <w:rPr>
                <w:sz w:val="22"/>
              </w:rPr>
              <w:t>3 giorni lavorativi.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29E" w:rsidRPr="00E435DD" w:rsidRDefault="0042229E" w:rsidP="00215BF4">
            <w:pPr>
              <w:jc w:val="center"/>
              <w:rPr>
                <w:sz w:val="22"/>
              </w:rPr>
            </w:pPr>
            <w:r w:rsidRPr="003B13B7">
              <w:rPr>
                <w:sz w:val="22"/>
              </w:rPr>
              <w:t xml:space="preserve">__ </w:t>
            </w:r>
            <w:r>
              <w:rPr>
                <w:sz w:val="22"/>
              </w:rPr>
              <w:t>giorni lavorativi  (_______</w:t>
            </w:r>
            <w:r w:rsidRPr="003B13B7">
              <w:rPr>
                <w:sz w:val="22"/>
              </w:rPr>
              <w:t>)</w:t>
            </w:r>
          </w:p>
        </w:tc>
      </w:tr>
    </w:tbl>
    <w:p w:rsidR="001E182A" w:rsidRDefault="001E182A" w:rsidP="001E182A">
      <w:pPr>
        <w:pStyle w:val="Default"/>
        <w:spacing w:after="60"/>
        <w:ind w:right="-40"/>
        <w:jc w:val="both"/>
        <w:rPr>
          <w:color w:val="auto"/>
        </w:rPr>
      </w:pPr>
    </w:p>
    <w:p w:rsidR="001E182A" w:rsidRDefault="001E182A" w:rsidP="00AA6977">
      <w:pPr>
        <w:pStyle w:val="Default"/>
        <w:spacing w:after="60"/>
        <w:ind w:right="-40"/>
        <w:jc w:val="both"/>
        <w:rPr>
          <w:color w:val="auto"/>
        </w:rPr>
      </w:pPr>
    </w:p>
    <w:p w:rsidR="001E182A" w:rsidRDefault="001E182A" w:rsidP="00AA6977">
      <w:pPr>
        <w:pStyle w:val="Default"/>
        <w:spacing w:after="60"/>
        <w:ind w:right="-40"/>
        <w:jc w:val="both"/>
        <w:rPr>
          <w:color w:val="auto"/>
        </w:rPr>
      </w:pPr>
      <w:bookmarkStart w:id="0" w:name="_GoBack"/>
      <w:bookmarkEnd w:id="0"/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C36647">
        <w:rPr>
          <w:i/>
          <w:iCs/>
          <w:color w:val="auto"/>
          <w:sz w:val="20"/>
          <w:szCs w:val="20"/>
        </w:rPr>
        <w:t xml:space="preserve"> </w:t>
      </w:r>
      <w:r w:rsidRPr="00C36647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774908" w:rsidRDefault="00C36647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</w:t>
      </w:r>
      <w:r w:rsidR="00774908" w:rsidRPr="00C36647">
        <w:rPr>
          <w:i/>
          <w:color w:val="auto"/>
        </w:rPr>
        <w:t>GEIE costituito</w:t>
      </w:r>
      <w:r w:rsidRPr="00C36647">
        <w:rPr>
          <w:color w:val="auto"/>
        </w:rPr>
        <w:t>,</w:t>
      </w:r>
      <w:r w:rsidR="00774908">
        <w:rPr>
          <w:color w:val="auto"/>
        </w:rPr>
        <w:t xml:space="preserve"> l’offerta deve essere sottoscritta dal rappresentante (ovvero da procuratore del rappresentante, munito di procura notarile) dell’</w:t>
      </w:r>
      <w:r>
        <w:rPr>
          <w:color w:val="auto"/>
        </w:rPr>
        <w:t>I</w:t>
      </w:r>
      <w:r w:rsidR="00774908">
        <w:rPr>
          <w:color w:val="auto"/>
        </w:rPr>
        <w:t xml:space="preserve">mpresa mandataria/capofila;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="00C36647"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 xml:space="preserve">RTI, Consorzio ordinario o GEIE </w:t>
      </w:r>
      <w:r w:rsidR="00C36647" w:rsidRPr="00C36647">
        <w:rPr>
          <w:i/>
          <w:color w:val="auto"/>
        </w:rPr>
        <w:t>costituendo</w:t>
      </w:r>
      <w:r w:rsidR="00C36647">
        <w:rPr>
          <w:color w:val="auto"/>
        </w:rPr>
        <w:t>,</w:t>
      </w:r>
      <w:r>
        <w:rPr>
          <w:color w:val="auto"/>
        </w:rPr>
        <w:t xml:space="preserve"> l’offerta deve essere sottoscritta dai rappresentanti (ovvero da procuratori dei rappresentanti, muniti di procura notarile) di tutte le </w:t>
      </w:r>
      <w:r w:rsidR="00C36647">
        <w:rPr>
          <w:color w:val="auto"/>
        </w:rPr>
        <w:t>I</w:t>
      </w:r>
      <w:r>
        <w:rPr>
          <w:color w:val="auto"/>
        </w:rPr>
        <w:t>m</w:t>
      </w:r>
      <w:r w:rsidR="00C36647">
        <w:rPr>
          <w:color w:val="auto"/>
        </w:rPr>
        <w:t xml:space="preserve">prese </w:t>
      </w:r>
      <w:proofErr w:type="spellStart"/>
      <w:r w:rsidR="00C36647">
        <w:rPr>
          <w:color w:val="auto"/>
        </w:rPr>
        <w:t>raggruppande</w:t>
      </w:r>
      <w:proofErr w:type="spellEnd"/>
      <w:r w:rsidR="00C36647">
        <w:rPr>
          <w:color w:val="auto"/>
        </w:rPr>
        <w:t>/</w:t>
      </w:r>
      <w:proofErr w:type="spellStart"/>
      <w:r w:rsidR="00C36647">
        <w:rPr>
          <w:color w:val="auto"/>
        </w:rPr>
        <w:t>consorziande</w:t>
      </w:r>
      <w:proofErr w:type="spellEnd"/>
      <w:r w:rsidR="00C36647">
        <w:rPr>
          <w:color w:val="auto"/>
        </w:rPr>
        <w:t>;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 w:rsidR="00C36647">
        <w:rPr>
          <w:color w:val="auto"/>
        </w:rPr>
        <w:t xml:space="preserve">, </w:t>
      </w:r>
      <w:r>
        <w:rPr>
          <w:color w:val="auto"/>
        </w:rPr>
        <w:t>l’offerta deve essere sottoscritta dal rappresentante (ovvero da procuratore del rappresentante, munito di procura notarile) del Consorzio.</w:t>
      </w:r>
    </w:p>
    <w:sectPr w:rsidR="00774908" w:rsidSect="00C13D97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EF" w:rsidRDefault="006E1BEF" w:rsidP="00654BDA">
      <w:r>
        <w:separator/>
      </w:r>
    </w:p>
  </w:endnote>
  <w:endnote w:type="continuationSeparator" w:id="0">
    <w:p w:rsidR="006E1BEF" w:rsidRDefault="006E1BEF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EF" w:rsidRDefault="0003790F">
    <w:pPr>
      <w:pStyle w:val="Pidipagina"/>
      <w:jc w:val="right"/>
    </w:pPr>
    <w:r>
      <w:fldChar w:fldCharType="begin"/>
    </w:r>
    <w:r w:rsidR="00F20C4F">
      <w:instrText xml:space="preserve"> PAGE   \* MERGEFORMAT </w:instrText>
    </w:r>
    <w:r>
      <w:fldChar w:fldCharType="separate"/>
    </w:r>
    <w:r w:rsidR="008826AD">
      <w:rPr>
        <w:noProof/>
      </w:rPr>
      <w:t>3</w:t>
    </w:r>
    <w:r>
      <w:rPr>
        <w:noProof/>
      </w:rPr>
      <w:fldChar w:fldCharType="end"/>
    </w:r>
  </w:p>
  <w:p w:rsidR="006E1BEF" w:rsidRDefault="006E1BE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EF" w:rsidRDefault="006E1BEF" w:rsidP="00654BDA">
      <w:r>
        <w:separator/>
      </w:r>
    </w:p>
  </w:footnote>
  <w:footnote w:type="continuationSeparator" w:id="0">
    <w:p w:rsidR="006E1BEF" w:rsidRDefault="006E1BEF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31F6626"/>
    <w:multiLevelType w:val="hybridMultilevel"/>
    <w:tmpl w:val="0D9C88CA"/>
    <w:lvl w:ilvl="0" w:tplc="42AE88E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>
    <w:nsid w:val="134C03E5"/>
    <w:multiLevelType w:val="hybridMultilevel"/>
    <w:tmpl w:val="4E4C1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B194B99"/>
    <w:multiLevelType w:val="multilevel"/>
    <w:tmpl w:val="097671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45153"/>
    <w:multiLevelType w:val="hybridMultilevel"/>
    <w:tmpl w:val="3FA63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569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3790F"/>
    <w:rsid w:val="00052B41"/>
    <w:rsid w:val="000A38EC"/>
    <w:rsid w:val="000B4393"/>
    <w:rsid w:val="000D2CF4"/>
    <w:rsid w:val="000F5B29"/>
    <w:rsid w:val="00103518"/>
    <w:rsid w:val="0012640E"/>
    <w:rsid w:val="00134ED9"/>
    <w:rsid w:val="00134F7F"/>
    <w:rsid w:val="00164B23"/>
    <w:rsid w:val="00171A7C"/>
    <w:rsid w:val="001C54B2"/>
    <w:rsid w:val="001E182A"/>
    <w:rsid w:val="001E718D"/>
    <w:rsid w:val="00215BF4"/>
    <w:rsid w:val="00271DD9"/>
    <w:rsid w:val="00292481"/>
    <w:rsid w:val="00295BB8"/>
    <w:rsid w:val="002A203E"/>
    <w:rsid w:val="002C3263"/>
    <w:rsid w:val="00306CE9"/>
    <w:rsid w:val="003664D1"/>
    <w:rsid w:val="0038549D"/>
    <w:rsid w:val="00396831"/>
    <w:rsid w:val="003A3D8D"/>
    <w:rsid w:val="003D12E8"/>
    <w:rsid w:val="003E1289"/>
    <w:rsid w:val="0042229E"/>
    <w:rsid w:val="00446159"/>
    <w:rsid w:val="004F526D"/>
    <w:rsid w:val="0055381B"/>
    <w:rsid w:val="005623D3"/>
    <w:rsid w:val="00591FF4"/>
    <w:rsid w:val="005B7C6B"/>
    <w:rsid w:val="005C731E"/>
    <w:rsid w:val="005D6B4E"/>
    <w:rsid w:val="0060025E"/>
    <w:rsid w:val="00651987"/>
    <w:rsid w:val="00654BDA"/>
    <w:rsid w:val="0065639F"/>
    <w:rsid w:val="00665F01"/>
    <w:rsid w:val="00693AC9"/>
    <w:rsid w:val="00695F91"/>
    <w:rsid w:val="006A0BDC"/>
    <w:rsid w:val="006A60FA"/>
    <w:rsid w:val="006C3F67"/>
    <w:rsid w:val="006E1BEF"/>
    <w:rsid w:val="006E7451"/>
    <w:rsid w:val="00725AF2"/>
    <w:rsid w:val="00737724"/>
    <w:rsid w:val="00746350"/>
    <w:rsid w:val="00753E0D"/>
    <w:rsid w:val="0075414A"/>
    <w:rsid w:val="00756F3B"/>
    <w:rsid w:val="00774908"/>
    <w:rsid w:val="007824A2"/>
    <w:rsid w:val="007A45B4"/>
    <w:rsid w:val="007B486E"/>
    <w:rsid w:val="007B6B87"/>
    <w:rsid w:val="00822660"/>
    <w:rsid w:val="00826020"/>
    <w:rsid w:val="00842094"/>
    <w:rsid w:val="008825BE"/>
    <w:rsid w:val="008826AD"/>
    <w:rsid w:val="00892F14"/>
    <w:rsid w:val="008B2671"/>
    <w:rsid w:val="008E0596"/>
    <w:rsid w:val="00925982"/>
    <w:rsid w:val="00947A55"/>
    <w:rsid w:val="009536F5"/>
    <w:rsid w:val="00973A98"/>
    <w:rsid w:val="00993134"/>
    <w:rsid w:val="0099447E"/>
    <w:rsid w:val="009C585D"/>
    <w:rsid w:val="009C78D3"/>
    <w:rsid w:val="009C7BEA"/>
    <w:rsid w:val="009E35CA"/>
    <w:rsid w:val="009F2CC1"/>
    <w:rsid w:val="009F4483"/>
    <w:rsid w:val="00A47B4B"/>
    <w:rsid w:val="00A52C2B"/>
    <w:rsid w:val="00A81954"/>
    <w:rsid w:val="00A87DC5"/>
    <w:rsid w:val="00AA6977"/>
    <w:rsid w:val="00AB17C7"/>
    <w:rsid w:val="00AD424E"/>
    <w:rsid w:val="00AE7570"/>
    <w:rsid w:val="00B920C3"/>
    <w:rsid w:val="00B93A1B"/>
    <w:rsid w:val="00BC7A6A"/>
    <w:rsid w:val="00BD1664"/>
    <w:rsid w:val="00BE254F"/>
    <w:rsid w:val="00C05C42"/>
    <w:rsid w:val="00C13D97"/>
    <w:rsid w:val="00C36647"/>
    <w:rsid w:val="00C43558"/>
    <w:rsid w:val="00C512C2"/>
    <w:rsid w:val="00C7301D"/>
    <w:rsid w:val="00CA7188"/>
    <w:rsid w:val="00CA7A79"/>
    <w:rsid w:val="00CC6C67"/>
    <w:rsid w:val="00CF08AC"/>
    <w:rsid w:val="00D85271"/>
    <w:rsid w:val="00D93354"/>
    <w:rsid w:val="00E20414"/>
    <w:rsid w:val="00E37F06"/>
    <w:rsid w:val="00E43039"/>
    <w:rsid w:val="00E435DD"/>
    <w:rsid w:val="00E46343"/>
    <w:rsid w:val="00E52122"/>
    <w:rsid w:val="00E6142F"/>
    <w:rsid w:val="00E66ACE"/>
    <w:rsid w:val="00EC41EC"/>
    <w:rsid w:val="00F0765D"/>
    <w:rsid w:val="00F14503"/>
    <w:rsid w:val="00F20C4F"/>
    <w:rsid w:val="00F3142B"/>
    <w:rsid w:val="00F44663"/>
    <w:rsid w:val="00F55E07"/>
    <w:rsid w:val="00F814F2"/>
    <w:rsid w:val="00F8647A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66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2057-3D63-4CEA-886A-0B820EA42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s.vitale</cp:lastModifiedBy>
  <cp:revision>3</cp:revision>
  <cp:lastPrinted>2010-06-04T11:32:00Z</cp:lastPrinted>
  <dcterms:created xsi:type="dcterms:W3CDTF">2013-03-14T16:55:00Z</dcterms:created>
  <dcterms:modified xsi:type="dcterms:W3CDTF">2013-03-14T17:05:00Z</dcterms:modified>
</cp:coreProperties>
</file>